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4"/>
        <w:gridCol w:w="241"/>
        <w:gridCol w:w="1454"/>
        <w:gridCol w:w="1083"/>
        <w:gridCol w:w="591"/>
        <w:gridCol w:w="1444"/>
        <w:gridCol w:w="1462"/>
        <w:gridCol w:w="1008"/>
        <w:gridCol w:w="932"/>
        <w:gridCol w:w="425"/>
        <w:tblGridChange w:id="0">
          <w:tblGrid>
            <w:gridCol w:w="1674"/>
            <w:gridCol w:w="241"/>
            <w:gridCol w:w="1454"/>
            <w:gridCol w:w="1083"/>
            <w:gridCol w:w="591"/>
            <w:gridCol w:w="1444"/>
            <w:gridCol w:w="1462"/>
            <w:gridCol w:w="1008"/>
            <w:gridCol w:w="932"/>
            <w:gridCol w:w="425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spacing w:after="40" w:before="40" w:lineRule="auto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THE ZAMORIN’S GURUVAYURAPPAN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05330" cy="1482162"/>
                  <wp:effectExtent b="0" l="0" r="0" t="0"/>
                  <wp:docPr descr="ad.png" id="1" name="image1.png"/>
                  <a:graphic>
                    <a:graphicData uri="http://schemas.openxmlformats.org/drawingml/2006/picture">
                      <pic:pic>
                        <pic:nvPicPr>
                          <pic:cNvPr descr="ad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330" cy="14821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40" w:before="40" w:lineRule="auto"/>
              <w:jc w:val="center"/>
              <w:rPr>
                <w:rFonts w:ascii="Arial Black" w:cs="Arial Black" w:eastAsia="Arial Black" w:hAnsi="Arial Blac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30"/>
                <w:szCs w:val="30"/>
              </w:rPr>
              <w:drawing>
                <wp:inline distB="0" distT="0" distL="0" distR="0">
                  <wp:extent cx="640436" cy="645111"/>
                  <wp:effectExtent b="0" l="0" r="0" t="0"/>
                  <wp:docPr descr="emblem.jpg" id="2" name="image2.png"/>
                  <a:graphic>
                    <a:graphicData uri="http://schemas.openxmlformats.org/drawingml/2006/picture">
                      <pic:pic>
                        <pic:nvPicPr>
                          <pic:cNvPr descr="emblem.jp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36" cy="645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D">
            <w:pPr>
              <w:spacing w:after="40" w:before="40" w:lineRule="auto"/>
              <w:jc w:val="center"/>
              <w:rPr>
                <w:rFonts w:ascii="Arial Black" w:cs="Arial Black" w:eastAsia="Arial Black" w:hAnsi="Arial Black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6"/>
                <w:szCs w:val="26"/>
                <w:rtl w:val="0"/>
              </w:rPr>
              <w:t xml:space="preserve">KOZHIKODE – 673 014</w:t>
            </w:r>
          </w:p>
          <w:p w:rsidR="00000000" w:rsidDel="00000000" w:rsidP="00000000" w:rsidRDefault="00000000" w:rsidRPr="00000000" w14:paraId="0000000E">
            <w:pPr>
              <w:spacing w:after="40" w:before="40" w:lineRule="auto"/>
              <w:jc w:val="center"/>
              <w:rPr>
                <w:rFonts w:ascii="Arial Black" w:cs="Arial Black" w:eastAsia="Arial Black" w:hAnsi="Arial Blac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6"/>
                <w:szCs w:val="26"/>
                <w:rtl w:val="0"/>
              </w:rPr>
              <w:t xml:space="preserve">Accredited by NAAC with A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7">
            <w:pPr>
              <w:spacing w:after="40" w:before="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Application for Admission to M.A./M.Sc./M.Com. courses 20….</w:t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 of the course applied for : ………………………………….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Serial No. :                                                               Admission No. :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in Block letters as in the SSLC Book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Expansion of Initials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ID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 and Date of Birth as in the SSLC Book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Sex:                     6.  Nationality :                           7.  Religion and Caste :     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 Name of the Parent/Guardian and relationship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with the applicant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Mobile Number of the Parent/ Guardian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Email ID of the Candidate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Mobile Number/WhatsApp Number of Candidate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Permanent Address 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Address for Communication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Occupation and annual income of the Parent/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Guardian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Are you eligible for fee concession 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Second Language chosen (strike off not applicable)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Malayalam / Hindi / Sanskrit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Name of the institution last attended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17.Qualifying examination passed with Register No., Month and Year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4">
            <w:pPr>
              <w:spacing w:after="40" w:before="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BA/BSc./BCom./BBA/Others (specify ……………</w:t>
            </w:r>
          </w:p>
          <w:p w:rsidR="00000000" w:rsidDel="00000000" w:rsidP="00000000" w:rsidRDefault="00000000" w:rsidRPr="00000000" w14:paraId="000000D5">
            <w:pPr>
              <w:spacing w:after="40" w:before="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40" w:before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Reg. No. :………….. Month &amp; Year 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restart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81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212"/>
              <w:gridCol w:w="1389"/>
              <w:gridCol w:w="1216"/>
              <w:tblGridChange w:id="0">
                <w:tblGrid>
                  <w:gridCol w:w="2212"/>
                  <w:gridCol w:w="1389"/>
                  <w:gridCol w:w="12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DC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18. Marks obtained in qualifying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Subject</w:t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Grade/Mark</w:t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line="36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Maximum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English </w:t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Sec. Lang……….</w:t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Core………….</w:t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Complementary 1 ………….</w:t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Complementary 2 ………….</w:t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Complementary 3 ………….</w:t>
                  </w:r>
                </w:p>
              </w:tc>
              <w:tc>
                <w:tcPr/>
                <w:p w:rsidR="00000000" w:rsidDel="00000000" w:rsidP="00000000" w:rsidRDefault="00000000" w:rsidRPr="00000000" w14:paraId="000000F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4">
                  <w:pPr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7">
                  <w:pPr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Index Marks :  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Number of chances taken to pass the qualifying examination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Participation in sports (strike off not applicable)</w:t>
            </w:r>
          </w:p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District / State / National (specify item) 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21.Are you physically handicapped ? if yes, % of disability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……...%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 Caste category (strike off not applicable)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SC/ST/OEC/OBC/OBH/Own Community/General Caste : ……………………….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TC Number :                         Date :</w:t>
            </w:r>
          </w:p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Eligibility for bonus marks (strike off not applicable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Ex-service / NSS (Degree) / NCC(10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onwards) / Others …………..</w:t>
            </w:r>
          </w:p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Declaration by the Applicant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declare that the particulars given above are correct and that I will abide by the rules of the college</w:t>
            </w:r>
          </w:p>
          <w:p w:rsidR="00000000" w:rsidDel="00000000" w:rsidP="00000000" w:rsidRDefault="00000000" w:rsidRPr="00000000" w14:paraId="0000014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: ……………..                                                  Signature :……………………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Declaration by the Parent / Guardian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hereby guarantee the good conduct of my ward, the strict observance of the rules of the College and regular payment of all his/her dues to the college and hostel during the course of study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: ……………..                                                  Signature :……………………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LIST OF ENCLOSURES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SSLC Front Page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 Sheet/Mark List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Copy of TC and Conduct certificate </w:t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College copy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2"/>
              </w:numPr>
              <w:tabs>
                <w:tab w:val="left" w:leader="none" w:pos="426"/>
              </w:tabs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Printout of the documents submitted to University at the time of online submission of application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2"/>
              </w:numPr>
              <w:tabs>
                <w:tab w:val="left" w:leader="none" w:pos="426"/>
              </w:tabs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Copy of Sports Merit-certificate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7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INTERVIEW DETAILS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Index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Allotment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interview/remarks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Marks verified with original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TC/Conduct certificate varified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Index Marks verified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 No.: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Enclosures verified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A7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Verified  and found correct.  Eligible for admission to …………………………………….Course </w:t>
            </w:r>
          </w:p>
          <w:p w:rsidR="00000000" w:rsidDel="00000000" w:rsidP="00000000" w:rsidRDefault="00000000" w:rsidRPr="00000000" w14:paraId="000001A8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………………………. Quota</w:t>
            </w:r>
          </w:p>
          <w:p w:rsidR="00000000" w:rsidDel="00000000" w:rsidP="00000000" w:rsidRDefault="00000000" w:rsidRPr="00000000" w14:paraId="000001A9">
            <w:pPr>
              <w:spacing w:after="120" w:before="12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 of HOD / in charge with date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B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OFFICE USE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Admitted to ………………………………………. Course under ………………….. Quota.</w:t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:                                                                                  PRINCIPAL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C7">
            <w:pPr>
              <w:spacing w:after="40"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Documents verified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C">
            <w:pPr>
              <w:spacing w:after="40"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Admission Clerk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D0">
            <w:pPr>
              <w:spacing w:after="40"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 Paid / Exempted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D5">
            <w:pPr>
              <w:spacing w:after="40"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Receipt No. &amp; Date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D9">
            <w:pPr>
              <w:spacing w:after="40"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Clerk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DE">
            <w:pPr>
              <w:spacing w:after="40"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